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35613" w14:textId="77777777" w:rsidR="00303F50" w:rsidRPr="00396F2D" w:rsidRDefault="00303F50" w:rsidP="00F12A45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396F2D">
        <w:rPr>
          <w:rFonts w:ascii="Arial" w:hAnsi="Arial" w:cs="Arial"/>
          <w:b/>
          <w:bCs/>
          <w:sz w:val="24"/>
          <w:szCs w:val="24"/>
        </w:rPr>
        <w:t>KARTA KURSU</w:t>
      </w:r>
    </w:p>
    <w:p w14:paraId="72D998E0" w14:textId="65023AB4" w:rsidR="00091092" w:rsidRPr="00396F2D" w:rsidRDefault="00091092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K</w:t>
      </w:r>
      <w:r w:rsidR="00491FD3" w:rsidRPr="00396F2D">
        <w:rPr>
          <w:rFonts w:ascii="Arial" w:hAnsi="Arial" w:cs="Arial"/>
          <w:b/>
          <w:sz w:val="20"/>
          <w:szCs w:val="20"/>
        </w:rPr>
        <w:t>ierunek:</w:t>
      </w:r>
      <w:r w:rsidRPr="00396F2D">
        <w:rPr>
          <w:rFonts w:ascii="Arial" w:hAnsi="Arial" w:cs="Arial"/>
          <w:b/>
          <w:sz w:val="20"/>
          <w:szCs w:val="20"/>
        </w:rPr>
        <w:t xml:space="preserve"> </w:t>
      </w:r>
      <w:r w:rsidR="00491FD3" w:rsidRPr="00396F2D">
        <w:rPr>
          <w:rFonts w:ascii="Arial" w:hAnsi="Arial" w:cs="Arial"/>
          <w:b/>
          <w:sz w:val="20"/>
          <w:szCs w:val="20"/>
        </w:rPr>
        <w:t>filologia polska</w:t>
      </w:r>
    </w:p>
    <w:p w14:paraId="20CABCD7" w14:textId="13606C6F" w:rsidR="00091092" w:rsidRPr="00396F2D" w:rsidRDefault="00491FD3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Studia II stopnia, semestr 1</w:t>
      </w:r>
    </w:p>
    <w:p w14:paraId="5A8BA489" w14:textId="6E38F198" w:rsidR="00091092" w:rsidRPr="00396F2D" w:rsidRDefault="00491FD3" w:rsidP="00491FD3">
      <w:pPr>
        <w:autoSpaceDE/>
        <w:jc w:val="center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Studia stacjonarne</w:t>
      </w:r>
    </w:p>
    <w:p w14:paraId="3A33F2E9" w14:textId="77777777" w:rsidR="00303F50" w:rsidRPr="00396F2D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396F2D" w14:paraId="59EBA06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FAB7FF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E71AC4C" w14:textId="21B2E2AB" w:rsidR="00303F50" w:rsidRPr="00396F2D" w:rsidRDefault="0073485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wudziestoleci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międzywojenne 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perspektywie </w:t>
            </w:r>
            <w:r w:rsidR="00365F0E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europejskiej</w:t>
            </w:r>
          </w:p>
        </w:tc>
      </w:tr>
      <w:tr w:rsidR="00303F50" w:rsidRPr="00396F2D" w14:paraId="30E20F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F762DA5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3C1E7B0" w14:textId="05D05798" w:rsidR="00303F50" w:rsidRPr="00396F2D" w:rsidRDefault="001D50F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Polish interwar literature from a</w:t>
            </w:r>
            <w:r w:rsidR="00365F0E"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n European</w:t>
            </w: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perspective</w:t>
            </w:r>
          </w:p>
        </w:tc>
      </w:tr>
    </w:tbl>
    <w:p w14:paraId="6B6AFD56" w14:textId="77777777" w:rsidR="00303F50" w:rsidRPr="00396F2D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396F2D" w14:paraId="7C8AB44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285CDB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DC27656" w14:textId="6F327654" w:rsidR="00491FD3" w:rsidRPr="00396F2D" w:rsidRDefault="00491FD3" w:rsidP="00491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dr hab., prof. </w:t>
            </w:r>
            <w:r w:rsidR="00E16AA1">
              <w:rPr>
                <w:rFonts w:ascii="Arial" w:hAnsi="Arial" w:cs="Arial"/>
                <w:sz w:val="20"/>
                <w:szCs w:val="20"/>
              </w:rPr>
              <w:t>UKEN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31E0E3" w14:textId="2842C318" w:rsidR="00827D3B" w:rsidRPr="00396F2D" w:rsidRDefault="00491FD3" w:rsidP="00491F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8D4487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396F2D" w14:paraId="2CB2C10E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32DB5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A15607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1372C7F" w14:textId="6DEF731E" w:rsidR="00827D3B" w:rsidRPr="00396F2D" w:rsidRDefault="00491FD3" w:rsidP="000E3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Katedra Literatury Nowoczesnej</w:t>
            </w:r>
            <w:r w:rsidRPr="00396F2D">
              <w:rPr>
                <w:rFonts w:ascii="Arial" w:hAnsi="Arial" w:cs="Arial"/>
                <w:sz w:val="20"/>
                <w:szCs w:val="20"/>
              </w:rPr>
              <w:br/>
              <w:t xml:space="preserve">i Krytyki Literackiej </w:t>
            </w:r>
          </w:p>
        </w:tc>
      </w:tr>
      <w:tr w:rsidR="00827D3B" w:rsidRPr="00396F2D" w14:paraId="4366615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0A5036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580BE5E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2713F338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396F2D" w14:paraId="2BAAD0B1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B22B90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3E1A0A" w14:textId="77777777" w:rsidR="00827D3B" w:rsidRPr="00396F2D" w:rsidRDefault="001D50F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1079CC9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D83D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1B87001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26370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Opis kursu (cele kształcenia)</w:t>
      </w:r>
    </w:p>
    <w:p w14:paraId="4E1AB4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396F2D" w14:paraId="5C36A8ED" w14:textId="77777777" w:rsidTr="00491FD3">
        <w:trPr>
          <w:trHeight w:val="1118"/>
        </w:trPr>
        <w:tc>
          <w:tcPr>
            <w:tcW w:w="9640" w:type="dxa"/>
          </w:tcPr>
          <w:p w14:paraId="7186D217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Celem kursu jest rozszerzenie wiedzy studentów na temat najważniejszych dzieł i prądów polskiej literatury lat 1918-1939, rozpatrywanych w związku ze zjawiskami i procesami rozwojowymi ówczesnej europejskiej literatury, filozofii, sztuk pięknych, zwłaszcza z doświadczeniami ideowo-artystycznymi dojrzałego modernizmu.</w:t>
            </w:r>
          </w:p>
        </w:tc>
      </w:tr>
    </w:tbl>
    <w:p w14:paraId="37FB6D9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1297F729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Warunki wstępne</w:t>
      </w:r>
    </w:p>
    <w:p w14:paraId="6AF1AD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396F2D" w14:paraId="79E83F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ABE74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1D43CB9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62A6C4F" w14:textId="27E76717" w:rsidR="00303F50" w:rsidRPr="00396F2D" w:rsidRDefault="00491FD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Podstawowa z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najomość dziejów literatury polskiej </w:t>
            </w:r>
            <w:r w:rsidRPr="00396F2D">
              <w:rPr>
                <w:rFonts w:ascii="Arial" w:hAnsi="Arial" w:cs="Arial"/>
                <w:sz w:val="20"/>
                <w:szCs w:val="20"/>
              </w:rPr>
              <w:t>lat 1918-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1939; podstawowa wiedza na temat literatury powszechnej.</w:t>
            </w:r>
          </w:p>
          <w:p w14:paraId="4489EA24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0541E56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E9EAB9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1DEA3E1" w14:textId="77777777" w:rsidR="00303F50" w:rsidRPr="00396F2D" w:rsidRDefault="001D50FB" w:rsidP="001D50F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Umiejętność analizy i interpretacji dzieł literackich</w:t>
            </w:r>
          </w:p>
        </w:tc>
      </w:tr>
      <w:tr w:rsidR="00303F50" w:rsidRPr="00396F2D" w14:paraId="1F7617E4" w14:textId="77777777">
        <w:tc>
          <w:tcPr>
            <w:tcW w:w="1941" w:type="dxa"/>
            <w:shd w:val="clear" w:color="auto" w:fill="DBE5F1"/>
            <w:vAlign w:val="center"/>
          </w:tcPr>
          <w:p w14:paraId="4C0B55A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978B9AF" w14:textId="77777777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07C28C29" w14:textId="4D87B006" w:rsidR="00303F50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 z zakresu literatury lat 1918-1939 oraz literatury powszechnej.</w:t>
            </w:r>
          </w:p>
          <w:p w14:paraId="4E1BE6E7" w14:textId="625F9420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0D65B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94BA7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Efekty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46610E9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396F2D" w14:paraId="7D20BC9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7A060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84643D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A4536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4880F5F8" w14:textId="77777777">
        <w:trPr>
          <w:cantSplit/>
          <w:trHeight w:val="1838"/>
        </w:trPr>
        <w:tc>
          <w:tcPr>
            <w:tcW w:w="1979" w:type="dxa"/>
            <w:vMerge/>
          </w:tcPr>
          <w:p w14:paraId="6BF081D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EAF1B74" w14:textId="3DC0CDB2" w:rsidR="001D50FB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Ma pogłębioną świadomość znaczenia integracji wiedzy polonistycznej z innymi naukami humanistycznymi, w tym przede wszystkim z filozofią, historią idei, historią sztuki, historią. Umie rozpatrywać dzieła literatury polskiej lat 1918-1939 w związku ze zjawiskami i prądami literatury światowej. Zna najważniejsze dzieła literatury polskiej i światowej  lat 1918-1939; respektuje konieczność rozpatrywania tych utworów w ich głównych kontekstach historyczno-kulturowych.</w:t>
            </w:r>
          </w:p>
          <w:p w14:paraId="289FFDDB" w14:textId="77777777" w:rsidR="00491FD3" w:rsidRPr="00396F2D" w:rsidRDefault="00491F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D1158" w14:textId="77777777" w:rsidR="00303F50" w:rsidRPr="00396F2D" w:rsidRDefault="001D50FB" w:rsidP="001D50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W02, Zna i rozumie metody analizy oraz interpretacji tekstów literackich, właściwe dla wybranych teorii i szkół badawczych; orientuje się w założeniach i metodach nowoczesnych badań komparatystycznych.</w:t>
            </w:r>
          </w:p>
        </w:tc>
        <w:tc>
          <w:tcPr>
            <w:tcW w:w="2365" w:type="dxa"/>
          </w:tcPr>
          <w:p w14:paraId="364F65D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K_W03</w:t>
            </w:r>
          </w:p>
          <w:p w14:paraId="1F03A3B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K_W05</w:t>
            </w:r>
          </w:p>
          <w:p w14:paraId="69AD0B9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K_W06</w:t>
            </w:r>
          </w:p>
          <w:p w14:paraId="2EA32EDF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</w:t>
            </w:r>
            <w:r w:rsidR="00443B98" w:rsidRPr="00396F2D">
              <w:rPr>
                <w:rFonts w:ascii="Arial" w:hAnsi="Arial" w:cs="Arial"/>
                <w:sz w:val="20"/>
                <w:szCs w:val="20"/>
              </w:rPr>
              <w:t>W</w:t>
            </w:r>
            <w:r w:rsidRPr="00396F2D">
              <w:rPr>
                <w:rFonts w:ascii="Arial" w:hAnsi="Arial" w:cs="Arial"/>
                <w:sz w:val="20"/>
                <w:szCs w:val="20"/>
              </w:rPr>
              <w:t>07</w:t>
            </w:r>
          </w:p>
          <w:p w14:paraId="4549FAA0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K_W09</w:t>
            </w:r>
          </w:p>
          <w:p w14:paraId="4220AF41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0365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2813F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54AA5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D600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AB0D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CEBA9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K_W12</w:t>
            </w:r>
          </w:p>
          <w:p w14:paraId="49D9EDB4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K_W13</w:t>
            </w:r>
          </w:p>
        </w:tc>
      </w:tr>
    </w:tbl>
    <w:p w14:paraId="583C5BF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F8A9E1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EA1AB1D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B2E45D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39F57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18E42827" w14:textId="77777777">
        <w:trPr>
          <w:cantSplit/>
          <w:trHeight w:val="2116"/>
        </w:trPr>
        <w:tc>
          <w:tcPr>
            <w:tcW w:w="1985" w:type="dxa"/>
            <w:vMerge/>
          </w:tcPr>
          <w:p w14:paraId="43DF9353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23AF1E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Potrafi samodzielnie opracować problemy badawcze z zakresu literaturoznawstwa w jego aspekcie komparatystycznym, stosując oryginalne rozwiązania przy wykorzystaniu prac innych autorów, a także  prezentować wyniki swoich badań. </w:t>
            </w:r>
          </w:p>
          <w:p w14:paraId="3B01F52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7B31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U02, Potrafi określić znaczenia różnych typów tekstów, ich oddziaływanie społeczne i miejsce w procesie historyczno-kulturowym. Umie ustalać związki między niektórymi formami literackimi a ich funkcją społeczną i polityczną.</w:t>
            </w:r>
          </w:p>
          <w:p w14:paraId="6F0F2B5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FF61B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U03, Umie przygotować prace pisemne z zakresu komparatystyki – z wykorzystaniem adekwatnych narzędzi analitycznych i interpretacyjnych.</w:t>
            </w:r>
          </w:p>
        </w:tc>
        <w:tc>
          <w:tcPr>
            <w:tcW w:w="2410" w:type="dxa"/>
          </w:tcPr>
          <w:p w14:paraId="67551FC5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K_U05</w:t>
            </w:r>
          </w:p>
          <w:p w14:paraId="47B0A46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0DDF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00394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61D1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774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FBDC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K_U08</w:t>
            </w:r>
          </w:p>
          <w:p w14:paraId="6B3FA8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32D4D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CE473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4D22A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F6C8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K_U11</w:t>
            </w:r>
          </w:p>
        </w:tc>
      </w:tr>
    </w:tbl>
    <w:p w14:paraId="09DE4833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5080A1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84769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7C54855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74AC7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3E000287" w14:textId="77777777">
        <w:trPr>
          <w:cantSplit/>
          <w:trHeight w:val="1984"/>
        </w:trPr>
        <w:tc>
          <w:tcPr>
            <w:tcW w:w="1985" w:type="dxa"/>
            <w:vMerge/>
          </w:tcPr>
          <w:p w14:paraId="10773606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6043B8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K01,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 Ma świadomość poziomu nabytej wiedzy i umiejętności literaturoznawczych, pogłębia je i aktualizuje, integrując z innymi dziedzinami wiedzy humanistycznej; umie łączyć kompetencje polonisty ze stałą gotowością do refleksji  Interdyscyplinarnej: sięgającej do historii, filozofii oraz do innych dyscyplin humanistycznych.</w:t>
            </w:r>
          </w:p>
          <w:p w14:paraId="3012C4E2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17E02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>_K05</w:t>
            </w:r>
          </w:p>
        </w:tc>
      </w:tr>
    </w:tbl>
    <w:p w14:paraId="1CC5D086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396F2D" w14:paraId="25580A88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D56CE" w14:textId="77777777" w:rsidR="00303F50" w:rsidRPr="00396F2D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396F2D" w14:paraId="1163A1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98DA4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F990B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0323AB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33DB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396F2D" w14:paraId="0F25A4A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632981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E00CD3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DBFA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33E292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2BCD1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0BAEE6F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59D5C5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76A97F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53F8C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37C45C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8CFE4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9043C6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8E9F0E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47888D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6F36264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2971C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AFECF75" w14:textId="77777777" w:rsidR="00303F50" w:rsidRPr="00396F2D" w:rsidRDefault="005B2B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9B87D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745FD" w14:textId="77777777" w:rsidR="00303F50" w:rsidRPr="00396F2D" w:rsidRDefault="00443B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43A4C5B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40D5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8339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F06A9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A04F5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474D06CA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10A60C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362F93A0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4680EA82" w14:textId="77777777" w:rsidTr="00396F2D">
        <w:trPr>
          <w:trHeight w:val="1099"/>
        </w:trPr>
        <w:tc>
          <w:tcPr>
            <w:tcW w:w="9622" w:type="dxa"/>
          </w:tcPr>
          <w:p w14:paraId="5A3F392A" w14:textId="25C1AC28" w:rsidR="00303F50" w:rsidRPr="00396F2D" w:rsidRDefault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 problemowy i konwersatoryjny, w formie zdalnej uzupełniany w razie potrzeby materiałem graficznym, plikami audio i wideo; forum dyskusyjne wokół zagadnień opracowanych przez słuchaczy na podstawie zalecanej literatury przedmiotu oraz materiału literackiego; ćwiczenia w analizie oraz interpretacji.</w:t>
            </w:r>
          </w:p>
        </w:tc>
      </w:tr>
    </w:tbl>
    <w:p w14:paraId="5DE7D58E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1F8A27F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Formy sprawdzania efektów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5A7EA9EB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396F2D" w14:paraId="1B691423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4976A9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A0683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96F2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B8B69E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429BD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6296F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79E6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95F4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CF97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F1EF0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06C51F0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6902EF7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669E36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D0476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50D0DA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B2B5B" w:rsidRPr="00396F2D" w14:paraId="16AF85B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364D7F" w14:textId="77777777" w:rsidR="005B2B5B" w:rsidRPr="00396F2D" w:rsidRDefault="005B2B5B" w:rsidP="005B2B5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47BF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80EA5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AB019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69E77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E16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D652C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33A5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8FCD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E8D92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DEF87F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EFDF7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C2B47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4F6D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39820A9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A92953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A3345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AAEC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AF56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97EBF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411B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6848C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BC2BF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0903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DA02E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3AEE9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375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ED6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65051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1C94E6F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CDC3F22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86EC8C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85FF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25737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CAB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B6B9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ACA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AE42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C0489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ADDC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F2749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6EE8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CABF8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1891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2EF8656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5CC8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3025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0BEBA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5C28A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90775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3F3B4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D27B4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D0DE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EC81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3FECD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D7B8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289C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5EA2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C4B24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2D" w:rsidRPr="00396F2D" w14:paraId="702A61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8F900DE" w14:textId="49C9085A" w:rsidR="00396F2D" w:rsidRPr="00396F2D" w:rsidRDefault="00396F2D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A34754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40C9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4346F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AC3A8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4EFDDB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6D6ABD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A4A6A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963C1" w14:textId="2DC5C47D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394A0D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EBBED0" w14:textId="170FA9B5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03EF88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08F03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F3AC6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47154E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55D8F6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A711AF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4B8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D4100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76F8E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3714B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22EB8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B175B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FE2D7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22563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2515F3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BF349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50B29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0046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BA7DA" w14:textId="77777777" w:rsidR="00396F2D" w:rsidRPr="00396F2D" w:rsidRDefault="00396F2D" w:rsidP="00396F2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52138792" w14:textId="77777777" w:rsidTr="00E07C32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7346D1" w14:textId="77777777" w:rsidR="00396F2D" w:rsidRPr="00396F2D" w:rsidRDefault="00396F2D" w:rsidP="00E07C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17073B5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zajęć na podstawie obecności, aktywności merytorycznej oraz przygotowania i omówienia projektu zaliczeniowego na wybrany wcześniej temat, wpisujący się w tematykę kursu.</w:t>
            </w:r>
          </w:p>
        </w:tc>
      </w:tr>
    </w:tbl>
    <w:p w14:paraId="5244DB4F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1B03ED06" w14:textId="77777777" w:rsidTr="00E07C3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9E40E3" w14:textId="77777777" w:rsidR="00396F2D" w:rsidRPr="00396F2D" w:rsidRDefault="00396F2D" w:rsidP="00E07C3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02C2079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  <w:p w14:paraId="67E6C441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), umożliwiającej synchroniczny kontakt audio/wideo.</w:t>
            </w:r>
          </w:p>
        </w:tc>
      </w:tr>
    </w:tbl>
    <w:p w14:paraId="00A8B8E1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p w14:paraId="0773D90E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25AAC82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Treści merytoryczne (wykaz tematów)</w:t>
      </w:r>
    </w:p>
    <w:p w14:paraId="6B989E7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6225B87" w14:textId="77777777">
        <w:trPr>
          <w:trHeight w:val="1136"/>
        </w:trPr>
        <w:tc>
          <w:tcPr>
            <w:tcW w:w="9622" w:type="dxa"/>
          </w:tcPr>
          <w:p w14:paraId="5904A62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 xml:space="preserve">Wykład: </w:t>
            </w:r>
          </w:p>
          <w:p w14:paraId="226755E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Procedury badawcze współczesnej komparatystyki literackiej; polska literatura nowoczesna – tendencje rozwojowe literatury polskiej międzywojnia w kontekście filozoficznym, estetycznym i antropologicznym dojrzałego modernizmu europejskiego; dychotomiczność modernizmu: między klasycyzmem a awangardą; literatura polska 1918-1939 wobec ponadnarodowej wspólnoty tradycji (i antytradycjonali</w:t>
            </w:r>
            <w:r w:rsidRPr="00396F2D">
              <w:rPr>
                <w:rFonts w:ascii="Arial" w:hAnsi="Arial" w:cs="Arial"/>
                <w:sz w:val="20"/>
                <w:szCs w:val="20"/>
              </w:rPr>
              <w:softHyphen/>
              <w:t>zmu), tematów, form i gatunków; przestrzenie dialogu kultur: ośrodki oraz instytucje życia literackiego.</w:t>
            </w:r>
          </w:p>
          <w:p w14:paraId="71564A3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16690F2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14:paraId="5776D41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Nowoczesna proza międzywojnia (J. Wittlin, M. Choromański, M. Kuncewiczowa, W. Gombrowicz, J. Iwaszkiewicz) w kręgu tematów, idei oraz struktur artystycznych europejskiego modernizmu; </w:t>
            </w:r>
          </w:p>
          <w:p w14:paraId="04B31B13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Stanisław Ignacy Witkiewicz w kontekście europejskich antyutopii; Bruno Schulz jako przykład wybitnej osobowości artystycznej ukształtowanej w różnych tradycjach kulturowych; literatura międzywojenna jako obszar dialogu międzykulturowego: pogranicze polsko-żydowskie; etnocentryzm i uniwersalizm w międzywojennych dyskusjach literackich; związki polskiej awangardy poetyckiej 1918-1939 z ponadnarodowymi ruchami artystycznymi (ekspresjonizm, futuryzm, dadaizm, surrealizm); twórcy-pośrednicy w kontaktach międzynarodowych (m.in. T. Peiper, J. Brzękowski, T. Boy-Żeleński, J. Wittlin, S. Napierski).</w:t>
            </w:r>
          </w:p>
        </w:tc>
      </w:tr>
    </w:tbl>
    <w:p w14:paraId="4F1E29A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330BCD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2493F549" w14:textId="77777777" w:rsidR="00303F50" w:rsidRPr="00396F2D" w:rsidRDefault="00303F50" w:rsidP="001D5233">
      <w:pPr>
        <w:pageBreakBefore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5B35BFE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170B9801" w14:textId="77777777">
        <w:trPr>
          <w:trHeight w:val="1098"/>
        </w:trPr>
        <w:tc>
          <w:tcPr>
            <w:tcW w:w="9622" w:type="dxa"/>
          </w:tcPr>
          <w:p w14:paraId="380F8DE2" w14:textId="101646ED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światowa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77553A68" w14:textId="77777777" w:rsidR="00234122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642139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Anna Achmatowa – wybór wierszy</w:t>
            </w:r>
          </w:p>
          <w:p w14:paraId="3FF61C5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Guillaume Apollinaire – wybór wierszy</w:t>
            </w:r>
          </w:p>
          <w:p w14:paraId="5FA8F31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Gottfried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Benn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 – wybór wierszy</w:t>
            </w:r>
          </w:p>
          <w:p w14:paraId="6F82A4E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Georges Bernanos,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Pod słońcem szatana</w:t>
            </w:r>
          </w:p>
          <w:p w14:paraId="01FC185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Michaił Bułhakow,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Mistrz i Małgorzata</w:t>
            </w:r>
          </w:p>
          <w:p w14:paraId="3F3DA77A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Blaise Cendrars – wybór wierszy</w:t>
            </w:r>
          </w:p>
          <w:p w14:paraId="3B4EDB2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Döblin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Berlin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Alexanderplatz</w:t>
            </w:r>
            <w:proofErr w:type="spellEnd"/>
          </w:p>
          <w:p w14:paraId="5B3B0E6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Dos Passos,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Manhattan Transfer </w:t>
            </w:r>
          </w:p>
          <w:p w14:paraId="03A3B8E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T. S. Eliot,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Jałowa ziemia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F9D7C1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Galsworthy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Saga rodu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Forsyte’ów</w:t>
            </w:r>
            <w:proofErr w:type="spellEnd"/>
          </w:p>
          <w:p w14:paraId="1DD6CC6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André Gide,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Fałszerze</w:t>
            </w:r>
          </w:p>
          <w:p w14:paraId="546D25B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Hermann Hesse,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Wilk stepowy</w:t>
            </w:r>
          </w:p>
          <w:p w14:paraId="7A4DFA6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Max Jacob – wybór wierszy</w:t>
            </w:r>
          </w:p>
          <w:p w14:paraId="1C8C68C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James Joyce,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Ulisses</w:t>
            </w:r>
          </w:p>
          <w:p w14:paraId="519D9EF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Franz Kafka,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Przemiana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Proces</w:t>
            </w:r>
          </w:p>
          <w:p w14:paraId="26E78A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Konstandinos Kawafis – wybór wierszy</w:t>
            </w:r>
          </w:p>
          <w:p w14:paraId="1BB069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Kubin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 tamtej stronie</w:t>
            </w:r>
          </w:p>
          <w:p w14:paraId="59CD78E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García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 Lorca – wybór wierszy</w:t>
            </w:r>
          </w:p>
          <w:p w14:paraId="3AA3D80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Władimir Majakowski – wybór wierszy</w:t>
            </w:r>
          </w:p>
          <w:p w14:paraId="3AA2B75E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Osip Mandelsztam – wybór wierszy</w:t>
            </w:r>
          </w:p>
          <w:p w14:paraId="0F61678B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Thomas Mann,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Czarodziejska góra</w:t>
            </w:r>
            <w:r w:rsidRPr="00234122">
              <w:rPr>
                <w:rFonts w:ascii="Arial" w:hAnsi="Arial" w:cs="Arial"/>
                <w:sz w:val="20"/>
                <w:szCs w:val="20"/>
              </w:rPr>
              <w:t>, t. 1-2</w:t>
            </w:r>
          </w:p>
          <w:p w14:paraId="26CE038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Robert Musil,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Człowiek bez właściwości</w:t>
            </w:r>
          </w:p>
          <w:p w14:paraId="486A4F8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Fernando </w:t>
            </w:r>
            <w:proofErr w:type="spellStart"/>
            <w:r w:rsidRPr="00234122">
              <w:rPr>
                <w:rFonts w:ascii="Arial" w:hAnsi="Arial" w:cs="Arial"/>
                <w:sz w:val="20"/>
                <w:szCs w:val="20"/>
              </w:rPr>
              <w:t>Pessoa</w:t>
            </w:r>
            <w:proofErr w:type="spellEnd"/>
            <w:r w:rsidRPr="002341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Księga niepokoju</w:t>
            </w:r>
          </w:p>
          <w:p w14:paraId="317A913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Ezra Pound – wybór wierszy</w:t>
            </w:r>
          </w:p>
          <w:p w14:paraId="4621BF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Marcel Proust,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 poszukiwaniu straconego czasu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– t. 1: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W stronę Swanna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t. 7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Czas odnaleziony</w:t>
            </w:r>
          </w:p>
          <w:p w14:paraId="17B3C7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Erich Maria Remarque,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Na Zachodzie bez zmian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FA83D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Rainer Maria Rilke,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Elegie </w:t>
            </w:r>
            <w:proofErr w:type="spellStart"/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duinejskie</w:t>
            </w:r>
            <w:proofErr w:type="spellEnd"/>
          </w:p>
          <w:p w14:paraId="33A0F4B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Paul Valéry – wybór wierszy</w:t>
            </w:r>
          </w:p>
          <w:p w14:paraId="40D83AD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Virginia Woolf,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Pani </w:t>
            </w:r>
            <w:proofErr w:type="spellStart"/>
            <w:r w:rsidRPr="00234122">
              <w:rPr>
                <w:rFonts w:ascii="Arial" w:hAnsi="Arial" w:cs="Arial"/>
                <w:i/>
                <w:sz w:val="20"/>
                <w:szCs w:val="20"/>
              </w:rPr>
              <w:t>Dalloway</w:t>
            </w:r>
            <w:proofErr w:type="spellEnd"/>
          </w:p>
          <w:p w14:paraId="42560C5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William Butler Yeats – wybór wierszy</w:t>
            </w:r>
          </w:p>
          <w:p w14:paraId="714F8CD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1F0E" w14:textId="72E4F4DA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polska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14DF18A4" w14:textId="7777777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polskiego futuryzmu i Nowej Sztuki</w:t>
            </w:r>
            <w:r w:rsidRPr="00396F2D">
              <w:rPr>
                <w:rFonts w:ascii="Arial" w:hAnsi="Arial" w:cs="Arial"/>
                <w:sz w:val="20"/>
                <w:szCs w:val="20"/>
              </w:rPr>
              <w:t>, wstęp i komentarz Z. Jarosiński, BN I 230, Wrocław 1978.</w:t>
            </w:r>
          </w:p>
          <w:p w14:paraId="7EA0200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Choromański,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Zazdrość i medycyna</w:t>
            </w:r>
          </w:p>
          <w:p w14:paraId="6AA1F9A4" w14:textId="0DD13AA1" w:rsidR="000E3CAA" w:rsidRDefault="000E3CAA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Czechowicz – wybór wierszy</w:t>
            </w:r>
          </w:p>
          <w:p w14:paraId="5FFA3C88" w14:textId="162027C2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Gombrowicz,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Ferdydurke</w:t>
            </w:r>
          </w:p>
          <w:p w14:paraId="1DF1150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Iwaszkiewicz,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Czerwone tarcze</w:t>
            </w:r>
          </w:p>
          <w:p w14:paraId="44C0B5C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Kuncewiczowa,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Cudzoziemka</w:t>
            </w:r>
          </w:p>
          <w:p w14:paraId="4BE6F55E" w14:textId="77777777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poezja polsko-żydowska.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oprac. E. Prokop-Janiec, Kraków 1996</w:t>
            </w:r>
          </w:p>
          <w:p w14:paraId="6A6256CE" w14:textId="28792E03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Poezja polska okresu międzywojennego.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wybór i wstęp M. Głowiński i J. Sławiński, t. 1-2, BN I, 253, Wrocław 1987</w:t>
            </w:r>
          </w:p>
          <w:p w14:paraId="02A90F5F" w14:textId="77AAB15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Ratajczak,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Krzyk i ekstaza. Antologia polskiego ekspresjonizmu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Poznań 1987</w:t>
            </w:r>
          </w:p>
          <w:p w14:paraId="3009DC39" w14:textId="03B6202F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Schulz, </w:t>
            </w:r>
            <w:r w:rsidR="00234122">
              <w:rPr>
                <w:rFonts w:ascii="Arial" w:hAnsi="Arial" w:cs="Arial"/>
                <w:sz w:val="20"/>
                <w:szCs w:val="20"/>
              </w:rPr>
              <w:t xml:space="preserve">Sklepy cynamonowe;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Sanatorium pod Klepsydrą</w:t>
            </w:r>
          </w:p>
          <w:p w14:paraId="05523D25" w14:textId="1FFC2A95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S.I. Witkiewicz,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Pożegnanie jesieni</w:t>
            </w:r>
            <w:r w:rsidR="00234122">
              <w:rPr>
                <w:rFonts w:ascii="Arial" w:hAnsi="Arial" w:cs="Arial"/>
                <w:i/>
                <w:sz w:val="20"/>
                <w:szCs w:val="20"/>
              </w:rPr>
              <w:t>; Nienasycenie</w:t>
            </w:r>
          </w:p>
          <w:p w14:paraId="3F005E07" w14:textId="3B5FD9A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Wittlin,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Sól ziemi</w:t>
            </w:r>
          </w:p>
          <w:p w14:paraId="516A3A4C" w14:textId="5928B188" w:rsidR="00234122" w:rsidRPr="00234122" w:rsidRDefault="005B2B5B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Tuwim,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Bal w Operze</w:t>
            </w:r>
          </w:p>
          <w:p w14:paraId="293248A9" w14:textId="74AAD5F3" w:rsidR="00234122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Surrealizm. Teoria i praktyka literacka.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4969A5D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Wybory wierszy: J. Brzękowski, T. Czyżewski (BN I, 273), K.I. Gałczyński (BN I, 189), B. Jasieński (BN I, 211), M. Jastrun, J. Liebert, S. Młodożeniec, A. Stern, A. Ważyk, A. Wat (BN I 300), J. Wittlin.</w:t>
            </w:r>
          </w:p>
          <w:p w14:paraId="750C3DE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71B009C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6AC9C9D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Baranowska,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Surrealna wyobraźnia i poezja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1984.</w:t>
            </w:r>
          </w:p>
          <w:p w14:paraId="5A51756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w literaturze polskiej XX w. (rekonesans)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2002, nr 4.</w:t>
            </w:r>
          </w:p>
          <w:p w14:paraId="0212D08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Futuryzm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1974.</w:t>
            </w:r>
          </w:p>
          <w:p w14:paraId="26D5D30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Kuźma,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 problemów świadomości literackiej i artystycznej ekspresjonizmu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1976.</w:t>
            </w:r>
          </w:p>
          <w:p w14:paraId="740CCE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Kwiatkowski,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międzywojenne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 lub in. wyd.</w:t>
            </w:r>
          </w:p>
          <w:p w14:paraId="2A485B9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literatury polskiej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A. Brodzka i in., Wrocław 1993. (wybrane hasła)</w:t>
            </w:r>
          </w:p>
          <w:p w14:paraId="34EDF47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1918-1975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t. 1: 1918-1932, red. A. Brodzka, H. Zaworska, S. Żółkiewski, Warszawa </w:t>
            </w:r>
            <w:r w:rsidRPr="00396F2D">
              <w:rPr>
                <w:rFonts w:ascii="Arial" w:hAnsi="Arial" w:cs="Arial"/>
                <w:sz w:val="20"/>
                <w:szCs w:val="20"/>
              </w:rPr>
              <w:lastRenderedPageBreak/>
              <w:t>1975; T. 2: 1933-1944, red. A. Brodzka, S. Żółkiewski, Warszawa 1993.</w:t>
            </w:r>
          </w:p>
          <w:p w14:paraId="27C744F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literatura nowoczesna. Leśmian, Schulz,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2007.</w:t>
            </w:r>
          </w:p>
          <w:p w14:paraId="22AD1D6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literacki: niejasność terminu i dychotomia kierunku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1994, nr 5-6.</w:t>
            </w:r>
          </w:p>
          <w:p w14:paraId="4F01E719" w14:textId="58DEB8BF" w:rsidR="00303F50" w:rsidRPr="00396F2D" w:rsidRDefault="005B2B5B" w:rsidP="001D52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Odkrywanie modernizmu. Przekłady i komentarze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R. Nycz, Kraków 1998 (rozprawy R.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Shepparda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 i 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Eysteinssona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32D323BF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7DF258E" w14:textId="73625FC2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A6496BD" w14:textId="77777777" w:rsidTr="001D5233">
        <w:trPr>
          <w:trHeight w:val="412"/>
        </w:trPr>
        <w:tc>
          <w:tcPr>
            <w:tcW w:w="9622" w:type="dxa"/>
          </w:tcPr>
          <w:p w14:paraId="774FEE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50769847" w14:textId="60B879B7" w:rsidR="005B2B5B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zagranicznej komparatystyki literackiej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H.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Janaszek-Ivanićkova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Warszawa 1997. (wybór).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T. Bilczewski, </w:t>
            </w:r>
            <w:r w:rsidR="005B2B5B" w:rsidRPr="00396F2D">
              <w:rPr>
                <w:rFonts w:ascii="Arial" w:hAnsi="Arial" w:cs="Arial"/>
                <w:i/>
                <w:sz w:val="20"/>
                <w:szCs w:val="20"/>
              </w:rPr>
              <w:t xml:space="preserve">Komparatystyka i interpretacja. Nowoczesne badania porównawcze wobec </w:t>
            </w:r>
            <w:proofErr w:type="spellStart"/>
            <w:r w:rsidR="005B2B5B" w:rsidRPr="00396F2D">
              <w:rPr>
                <w:rFonts w:ascii="Arial" w:hAnsi="Arial" w:cs="Arial"/>
                <w:i/>
                <w:sz w:val="20"/>
                <w:szCs w:val="20"/>
              </w:rPr>
              <w:t>translatologii</w:t>
            </w:r>
            <w:proofErr w:type="spellEnd"/>
            <w:r w:rsidR="005B2B5B"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0BCC98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Poetycki model prozy w dwudziestoleciu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1982 i in. wydania.</w:t>
            </w:r>
          </w:p>
          <w:p w14:paraId="158D772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P. Czapliński,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Poetyka manifestu literackiego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1997.</w:t>
            </w:r>
          </w:p>
          <w:p w14:paraId="6F1FC9F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Czytanie między językami. Szkice komparatystyczne z literatury polskiej i hiszpańskojęzycznej /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Leer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entre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</w:rPr>
              <w:t>lenguas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Acercamiento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comparativo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entre la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literatura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hispánica</w:t>
            </w:r>
            <w:proofErr w:type="spellEnd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y la </w:t>
            </w:r>
            <w:proofErr w:type="spellStart"/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polaca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>red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 xml:space="preserve">.  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E.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Kobyłecka-Piwońska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A. Kłosińska-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Nachin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Łódź 2018.</w:t>
            </w:r>
          </w:p>
          <w:p w14:paraId="3194ADB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Drogi i rozdroża współczesnej komparatystyki europejskiej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Nowicka-Jeżowa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 i in., Warszawa 2012.</w:t>
            </w:r>
          </w:p>
          <w:p w14:paraId="2FD88E4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Eustachiewicz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1919-1939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1983.</w:t>
            </w:r>
          </w:p>
          <w:p w14:paraId="21D658D7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europejskich kierunków i grup literackich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2000.</w:t>
            </w:r>
          </w:p>
          <w:p w14:paraId="371AE1E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Hejmej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2013.</w:t>
            </w:r>
          </w:p>
          <w:p w14:paraId="1D5A5FA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Hutnikiewicz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Od czystej formy do literatury faktu. Główne teorie i programy literackie XX stulecia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1974 i in. wydania.</w:t>
            </w:r>
          </w:p>
          <w:p w14:paraId="2F142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Janicka,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Światopogląd surrealizmu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1968.</w:t>
            </w:r>
          </w:p>
          <w:p w14:paraId="32C0310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Jarzębski,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Proza dwudziestolecia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Gombrowicz, Witkacy, Schulz, Dąbrowska, Nałkowska…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2005.</w:t>
            </w:r>
          </w:p>
          <w:p w14:paraId="12268C3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dzisiaj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E. Szczęsna i E. Kasperski. T. 1: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Problemy teoretyczne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Kraków 2010; T. 2: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Interpretacje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2011.</w:t>
            </w:r>
          </w:p>
          <w:p w14:paraId="6BDE520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 Jaworski,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awangardą a nadrealizmem. Główne kierunki przemian poezji polskiej w latach trzydziestych na tle europejskim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1976.</w:t>
            </w:r>
          </w:p>
          <w:p w14:paraId="4AFCCE6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Kasperski,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teorii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Literatura. Teoria. Metodologia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D. Ulicka, Warszawa 2001.</w:t>
            </w:r>
          </w:p>
          <w:p w14:paraId="5F86F7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Lentas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Tadeusz Peiper w Hiszpanii</w:t>
            </w:r>
            <w:r w:rsidRPr="00396F2D">
              <w:rPr>
                <w:rFonts w:ascii="Arial" w:hAnsi="Arial" w:cs="Arial"/>
                <w:sz w:val="20"/>
                <w:szCs w:val="20"/>
              </w:rPr>
              <w:t>, Gdańsk 2011.</w:t>
            </w:r>
          </w:p>
          <w:p w14:paraId="57CDBD7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dla humanistów. Podręcznik akademicki,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M. Dąbrowski, Warszawa 2011.</w:t>
            </w:r>
          </w:p>
          <w:p w14:paraId="0AE9C3D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Czarny nurt. Gombrowicz, świat, literatura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</w:t>
            </w:r>
          </w:p>
          <w:p w14:paraId="450BBC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Maciąg,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Nasz wiek XX. Przewodnie idee literatury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1992.</w:t>
            </w:r>
          </w:p>
          <w:p w14:paraId="6E38D14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kulturą a wielokulturowością: dylematy współczesnej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Sporne i bezsporne problemy współczesnej wiedzy o literaturze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W. Bolecki i R. Nycz, Warszawa 2002.</w:t>
            </w:r>
          </w:p>
          <w:p w14:paraId="14C152E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Ż.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Nalewajk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-Turecka,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Leśmian międzynarodowy – relacje kontekstowe. Studia komparatystyczne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2015.</w:t>
            </w:r>
          </w:p>
          <w:p w14:paraId="579563A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Niewspółmierność. Perspektywy nowoczesnej komparatystyki. Antologia,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T. Bilczewski, Kraków 2010.</w:t>
            </w:r>
          </w:p>
          <w:p w14:paraId="191D8079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Obraz literatury polskiej XIX 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seria 6, t. 1-4: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w okresie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T. 1-2: J. Kądziela, J. Kwiatkowski, I. Wyczańska, Kraków 1979; t. 3-4: I. Maciejewska, J. Trznadel, M.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Pokrasenowa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Kraków 1993.</w:t>
            </w:r>
          </w:p>
          <w:p w14:paraId="1BD66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Przełom awangardowy w dwudziestowiecznym modernizmie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0AD17B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„Patagończyk w Berlinie”. Witold Gombrowicz w oczach krytyki niemieckiej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opr. M. Zybura, I.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Surynt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21777A6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O.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Płaszczewska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Przestrzenie komparatystyki – italianizm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F9EA6E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krytyka literacka (1919-1939). Materiały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J.Z. Jakubowski, Warszawa 1966.</w:t>
            </w:r>
          </w:p>
          <w:p w14:paraId="04764A6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Granica współczesności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1965.</w:t>
            </w:r>
          </w:p>
          <w:p w14:paraId="491050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Kubizm. Wprowadzenie do sztuki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14:paraId="11E60E8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Prokop-Janiec,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literatura polsko-żydowska jako zjawisko kulturowe i artystyczne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 Kraków 1992.</w:t>
            </w:r>
          </w:p>
          <w:p w14:paraId="41C8992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Richter,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Dadaizm. Sztuka i antysztuka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J. St. Buras, Warszawa 1986.</w:t>
            </w:r>
          </w:p>
          <w:p w14:paraId="47A9336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Rudzińska,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Artysta wobec kultury. Dwa typy autorefleksji literackiej: ekspresjoniści „Zdroju” i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1973.</w:t>
            </w:r>
          </w:p>
          <w:p w14:paraId="4125F160" w14:textId="092F858D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Shore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Kawior i popiół. Życie i śmierć pokolenia oczarowanych i rozczarowanych marksizmem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M. Szuster, Warszawa 2012.</w:t>
            </w:r>
          </w:p>
          <w:p w14:paraId="67A9CC7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W.P. Szymański,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Moje Dwudziestolecie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1998.</w:t>
            </w:r>
          </w:p>
          <w:p w14:paraId="78169E5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Turowski,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Budowniczowie świata. Z dziejów radykalnego modernizmu w sztuce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14:paraId="16C6568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Dziwna historia awangardy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51F1BBD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396F2D">
              <w:rPr>
                <w:rFonts w:ascii="Arial" w:hAnsi="Arial" w:cs="Arial"/>
                <w:sz w:val="20"/>
                <w:szCs w:val="20"/>
              </w:rPr>
              <w:t>Wellek</w:t>
            </w:r>
            <w:proofErr w:type="spellEnd"/>
            <w:r w:rsidRPr="00396F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Kryzys literatury porównawczej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Z. Łapiński, „Pamiętnik Literacki” 1968, z. 3.</w:t>
            </w:r>
          </w:p>
          <w:p w14:paraId="41BF7E7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Zaworska,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nową sztukę. Polskie programy artystyczne lat 1917-1922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1963.</w:t>
            </w:r>
          </w:p>
        </w:tc>
      </w:tr>
    </w:tbl>
    <w:p w14:paraId="2FF7D13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41DDC4D9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p w14:paraId="73D588ED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1F2F2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B2B5B" w:rsidRPr="00396F2D" w14:paraId="0AC51468" w14:textId="77777777" w:rsidTr="00264D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5FEC23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AF2BE9A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0D86E32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B2B5B" w:rsidRPr="00396F2D" w14:paraId="71433CDB" w14:textId="77777777" w:rsidTr="00264D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AC86F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C2798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6DBC70E0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50D0CE2B" w14:textId="77777777" w:rsidTr="00264D0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B82849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253F0B" w14:textId="77777777" w:rsidR="005B2B5B" w:rsidRPr="00396F2D" w:rsidRDefault="005B2B5B" w:rsidP="005B2B5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4F0469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B2B5B" w:rsidRPr="00396F2D" w14:paraId="1D5AF544" w14:textId="77777777" w:rsidTr="00264D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582341D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F163D5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333BEF60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1195CAD9" w14:textId="77777777" w:rsidTr="00264D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57FFECE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5EFB2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08D5EA9A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B2B5B" w:rsidRPr="00396F2D" w14:paraId="41182FE2" w14:textId="77777777" w:rsidTr="00264D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A93A373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F24A9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06247E9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B2B5B" w:rsidRPr="00396F2D" w14:paraId="48A29F94" w14:textId="77777777" w:rsidTr="00264D0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F1B53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C1B6B9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188BDCCF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B2B5B" w:rsidRPr="00396F2D" w14:paraId="48534D3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D0DB5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7A712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5B2B5B" w:rsidRPr="00396F2D" w14:paraId="21DFA2A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EC525D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C49AF8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B6F23D4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396F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7FC7" w14:textId="77777777" w:rsidR="00717462" w:rsidRDefault="00717462">
      <w:r>
        <w:separator/>
      </w:r>
    </w:p>
  </w:endnote>
  <w:endnote w:type="continuationSeparator" w:id="0">
    <w:p w14:paraId="5F9FFE31" w14:textId="77777777" w:rsidR="00717462" w:rsidRDefault="0071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EF8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631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377A">
      <w:rPr>
        <w:noProof/>
      </w:rPr>
      <w:t>1</w:t>
    </w:r>
    <w:r>
      <w:fldChar w:fldCharType="end"/>
    </w:r>
  </w:p>
  <w:p w14:paraId="438E5BA2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7D01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D796" w14:textId="77777777" w:rsidR="00717462" w:rsidRDefault="00717462">
      <w:r>
        <w:separator/>
      </w:r>
    </w:p>
  </w:footnote>
  <w:footnote w:type="continuationSeparator" w:id="0">
    <w:p w14:paraId="73DE94C3" w14:textId="77777777" w:rsidR="00717462" w:rsidRDefault="0071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0561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C51D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D7D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1174162">
    <w:abstractNumId w:val="0"/>
  </w:num>
  <w:num w:numId="2" w16cid:durableId="999848140">
    <w:abstractNumId w:val="1"/>
  </w:num>
  <w:num w:numId="3" w16cid:durableId="6837825">
    <w:abstractNumId w:val="2"/>
  </w:num>
  <w:num w:numId="4" w16cid:durableId="1190072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7707"/>
    <w:rsid w:val="00091092"/>
    <w:rsid w:val="000E3CAA"/>
    <w:rsid w:val="00100620"/>
    <w:rsid w:val="00195B76"/>
    <w:rsid w:val="001C7BE7"/>
    <w:rsid w:val="001D50FB"/>
    <w:rsid w:val="001D5233"/>
    <w:rsid w:val="00234122"/>
    <w:rsid w:val="00257A2E"/>
    <w:rsid w:val="00264D0B"/>
    <w:rsid w:val="00303F50"/>
    <w:rsid w:val="00365F0E"/>
    <w:rsid w:val="003676E5"/>
    <w:rsid w:val="00396F2D"/>
    <w:rsid w:val="00434CDD"/>
    <w:rsid w:val="0044050E"/>
    <w:rsid w:val="00443B98"/>
    <w:rsid w:val="00451543"/>
    <w:rsid w:val="00491FD3"/>
    <w:rsid w:val="0052608B"/>
    <w:rsid w:val="00533C41"/>
    <w:rsid w:val="005405ED"/>
    <w:rsid w:val="005B2B5B"/>
    <w:rsid w:val="00681BBE"/>
    <w:rsid w:val="00694E44"/>
    <w:rsid w:val="00700CD5"/>
    <w:rsid w:val="00716872"/>
    <w:rsid w:val="00717462"/>
    <w:rsid w:val="00720E69"/>
    <w:rsid w:val="00725127"/>
    <w:rsid w:val="00734851"/>
    <w:rsid w:val="00827D3B"/>
    <w:rsid w:val="00847145"/>
    <w:rsid w:val="008B703C"/>
    <w:rsid w:val="009026FF"/>
    <w:rsid w:val="00A35A93"/>
    <w:rsid w:val="00A8544F"/>
    <w:rsid w:val="00A87886"/>
    <w:rsid w:val="00BD5DB5"/>
    <w:rsid w:val="00BE4883"/>
    <w:rsid w:val="00BF4877"/>
    <w:rsid w:val="00C406F2"/>
    <w:rsid w:val="00D32FBE"/>
    <w:rsid w:val="00D37283"/>
    <w:rsid w:val="00DB3679"/>
    <w:rsid w:val="00DD439F"/>
    <w:rsid w:val="00DE2A4C"/>
    <w:rsid w:val="00E16AA1"/>
    <w:rsid w:val="00E1778B"/>
    <w:rsid w:val="00E365AE"/>
    <w:rsid w:val="00E423BE"/>
    <w:rsid w:val="00F12A45"/>
    <w:rsid w:val="00F2305C"/>
    <w:rsid w:val="00F3317D"/>
    <w:rsid w:val="00F4095F"/>
    <w:rsid w:val="00FD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1AE8B"/>
  <w15:chartTrackingRefBased/>
  <w15:docId w15:val="{77F544C0-4316-7D44-A33A-C3873B70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491F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91FD3"/>
    <w:rPr>
      <w:sz w:val="16"/>
      <w:szCs w:val="16"/>
    </w:rPr>
  </w:style>
  <w:style w:type="character" w:customStyle="1" w:styleId="Nagwek1Znak">
    <w:name w:val="Nagłówek 1 Znak"/>
    <w:link w:val="Nagwek1"/>
    <w:uiPriority w:val="99"/>
    <w:locked/>
    <w:rsid w:val="00491FD3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11CDC8BF85E47A0411BF830A26520" ma:contentTypeVersion="2" ma:contentTypeDescription="Utwórz nowy dokument." ma:contentTypeScope="" ma:versionID="70e1d015d58012b05917781b9b413af9">
  <xsd:schema xmlns:xsd="http://www.w3.org/2001/XMLSchema" xmlns:xs="http://www.w3.org/2001/XMLSchema" xmlns:p="http://schemas.microsoft.com/office/2006/metadata/properties" xmlns:ns2="7d0dbb15-5111-4310-80a6-a3416b76533d" targetNamespace="http://schemas.microsoft.com/office/2006/metadata/properties" ma:root="true" ma:fieldsID="5e4ce3fe5bca04511078deabe5a06e17" ns2:_="">
    <xsd:import namespace="7d0dbb15-5111-4310-80a6-a3416b765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dbb15-5111-4310-80a6-a3416b765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4C7BE-22CB-3A40-9E88-0E0650B15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3F600-157C-4F1F-B2EE-7C8E4362D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56982-427F-4D1C-859C-0F6D46BB0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dbb15-5111-4310-80a6-a3416b765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Andrzej Franaszek</cp:lastModifiedBy>
  <cp:revision>5</cp:revision>
  <cp:lastPrinted>2012-01-27T07:28:00Z</cp:lastPrinted>
  <dcterms:created xsi:type="dcterms:W3CDTF">2022-09-29T20:21:00Z</dcterms:created>
  <dcterms:modified xsi:type="dcterms:W3CDTF">2025-10-18T12:22:00Z</dcterms:modified>
</cp:coreProperties>
</file>